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3" w:rsidRDefault="00F12069">
      <w:r>
        <w:rPr>
          <w:b/>
          <w:bCs/>
        </w:rPr>
        <w:t>Договор публичной оферты</w:t>
      </w:r>
      <w:r>
        <w:br/>
        <w:t> </w:t>
      </w:r>
      <w:r>
        <w:br/>
      </w:r>
      <w:r>
        <w:rPr>
          <w:b/>
          <w:bCs/>
        </w:rPr>
        <w:t>1. Общие положения</w:t>
      </w:r>
      <w:r>
        <w:br/>
      </w:r>
      <w:r>
        <w:br/>
      </w:r>
      <w:r>
        <w:br/>
        <w:t xml:space="preserve">1.1. </w:t>
      </w:r>
      <w:proofErr w:type="gramStart"/>
      <w:r>
        <w:t>В соответствии со статьей 395 Гражданского Кодекса Республики Казахстан (далее - ГК РК) настоящий Договор является публичной офертой (далее по тексту «Оферта»), представляет собой официальное предложение Товарищества с ограниченной ответственностью «Суши Мастер Казахстан», далее именуемого как «Продавец», осуществляющее предпринимательскую деятельность по продаже Товаров, в том числе дистанционным способом, предусмотренных настоящей Офертой.</w:t>
      </w:r>
      <w:r>
        <w:br/>
        <w:t>1.2.</w:t>
      </w:r>
      <w:proofErr w:type="gramEnd"/>
      <w:r>
        <w:t xml:space="preserve"> Акцепт настоящей публичной оферты означает принятие на себя обязанности по оплате Товара и обязанности принять Товар от Продавца.</w:t>
      </w:r>
      <w:r>
        <w:br/>
        <w:t>1.3. В соответствии с пунктом 3 статьи 396 ГК РК, оплата Товара Покупателем также является акцептом настоящей публичной оферты, что считается равносильным заключению Договора купли-продажи на условиях, изложенных в настоящей публичной оферте.</w:t>
      </w:r>
      <w:r>
        <w:br/>
        <w:t xml:space="preserve">1.4. Продавец вправе изменить Соглашение в одностороннем порядке без предварительного информирования Пользователя/Покупателя. Измененное Соглашение вступает в силу с момента его опубликования на сайте </w:t>
      </w:r>
      <w:proofErr w:type="gramStart"/>
      <w:r>
        <w:t>Интернет-магазина</w:t>
      </w:r>
      <w:proofErr w:type="gramEnd"/>
      <w:r>
        <w:t>.</w:t>
      </w:r>
      <w:r>
        <w:br/>
        <w:t>1.5. Соглашение считается заключенным с момента регистрации Пользователя на сайте и/или с момента оформления Покупателем Заказа.</w:t>
      </w:r>
      <w:r>
        <w:br/>
        <w:t>В Заказе должны быть указаны:</w:t>
      </w:r>
      <w:r>
        <w:br/>
        <w:t>фамилия и имя (для физических лиц);</w:t>
      </w:r>
      <w:r>
        <w:br/>
        <w:t xml:space="preserve">полное юридическое наименование Покупателя и место его нахождения (для юридических лиц), фамилия и имя представителя организации, от ее </w:t>
      </w:r>
      <w:proofErr w:type="gramStart"/>
      <w:r>
        <w:t>лица</w:t>
      </w:r>
      <w:proofErr w:type="gramEnd"/>
      <w:r>
        <w:t xml:space="preserve"> оформляющего Заказ;</w:t>
      </w:r>
      <w:r>
        <w:br/>
        <w:t>адрес доставки, контактный номер телефона для связи с Покупателем или указанным им лицом;</w:t>
      </w:r>
      <w:r>
        <w:br/>
        <w:t>наименование, количество и цена Товаров.</w:t>
      </w:r>
      <w:r>
        <w:br/>
        <w:t>Договор розничной купли-продажи признается заключенным с момента выдачи Продавцом Покупателю документов, подтверждающих оплату Товаров.</w:t>
      </w:r>
      <w:r>
        <w:br/>
        <w:t>1.6. В настоящей оферте, если контекст не требует иного, нижеприведенные термины имеют следующие значения:</w:t>
      </w:r>
      <w:r>
        <w:br/>
        <w:t xml:space="preserve">«Оферта» - публичное предложение Продавца, адресованное любому физическому/юридическому лицу, заключить с ним договор купли-продажи (далее </w:t>
      </w:r>
      <w:proofErr w:type="gramStart"/>
      <w:r>
        <w:t>-«</w:t>
      </w:r>
      <w:proofErr w:type="gramEnd"/>
      <w:r>
        <w:t>Договор») на существующих условиях, содержащихся в настоящей публичной оферте, включая все ее приложения.</w:t>
      </w:r>
      <w:r>
        <w:br/>
        <w:t xml:space="preserve">«Продавец» - компания, реализующая Товар, представленный на интернет-сайте </w:t>
      </w:r>
      <w:hyperlink r:id="rId5" w:history="1">
        <w:r>
          <w:rPr>
            <w:rStyle w:val="a3"/>
          </w:rPr>
          <w:t>https://snackhouse.kz</w:t>
        </w:r>
      </w:hyperlink>
      <w:r>
        <w:t>. Товарищество с ограниченной ответственностью «</w:t>
      </w:r>
      <w:r>
        <w:rPr>
          <w:lang w:val="en-US"/>
        </w:rPr>
        <w:t>Snack</w:t>
      </w:r>
      <w:r w:rsidRPr="00F12069">
        <w:t xml:space="preserve"> </w:t>
      </w:r>
      <w:r>
        <w:rPr>
          <w:lang w:val="en-US"/>
        </w:rPr>
        <w:t>House</w:t>
      </w:r>
      <w:r>
        <w:t xml:space="preserve">», БИН: </w:t>
      </w:r>
      <w:r w:rsidRPr="00F12069">
        <w:t>171040030413</w:t>
      </w:r>
      <w:r>
        <w:t xml:space="preserve">, Банк: </w:t>
      </w:r>
      <w:r w:rsidRPr="00F12069">
        <w:t>АО «</w:t>
      </w:r>
      <w:proofErr w:type="spellStart"/>
      <w:r w:rsidRPr="00F12069">
        <w:t>Kaspi</w:t>
      </w:r>
      <w:proofErr w:type="spellEnd"/>
      <w:r w:rsidRPr="00F12069">
        <w:t xml:space="preserve"> </w:t>
      </w:r>
      <w:proofErr w:type="spellStart"/>
      <w:r w:rsidRPr="00F12069">
        <w:t>Bank</w:t>
      </w:r>
      <w:proofErr w:type="spellEnd"/>
      <w:r w:rsidRPr="00F12069">
        <w:t>»</w:t>
      </w:r>
      <w:r>
        <w:t xml:space="preserve">, ИИК: </w:t>
      </w:r>
      <w:r w:rsidRPr="00F12069">
        <w:t>KZ03722S00000104632</w:t>
      </w:r>
      <w:r>
        <w:t xml:space="preserve">, БИК </w:t>
      </w:r>
      <w:r w:rsidRPr="00F12069">
        <w:t>CASPKZKA</w:t>
      </w:r>
      <w:r>
        <w:t xml:space="preserve">, юридический адрес: </w:t>
      </w:r>
      <w:r w:rsidRPr="00F12069">
        <w:t xml:space="preserve">Юр. адрес: Р.К., </w:t>
      </w:r>
      <w:proofErr w:type="spellStart"/>
      <w:r w:rsidRPr="00F12069">
        <w:t>г</w:t>
      </w:r>
      <w:proofErr w:type="gramStart"/>
      <w:r w:rsidRPr="00F12069">
        <w:t>.А</w:t>
      </w:r>
      <w:proofErr w:type="gramEnd"/>
      <w:r w:rsidRPr="00F12069">
        <w:t>лматы</w:t>
      </w:r>
      <w:proofErr w:type="spellEnd"/>
      <w:r w:rsidRPr="00F12069">
        <w:t xml:space="preserve">, </w:t>
      </w:r>
      <w:proofErr w:type="spellStart"/>
      <w:r w:rsidRPr="00F12069">
        <w:t>Ауэзовский</w:t>
      </w:r>
      <w:proofErr w:type="spellEnd"/>
      <w:r w:rsidRPr="00F12069">
        <w:t xml:space="preserve"> район, </w:t>
      </w:r>
      <w:proofErr w:type="spellStart"/>
      <w:r w:rsidRPr="00F12069">
        <w:t>ул.Кабдолова</w:t>
      </w:r>
      <w:proofErr w:type="spellEnd"/>
      <w:r w:rsidRPr="00F12069">
        <w:t>, здание 1/4</w:t>
      </w:r>
      <w:r>
        <w:br/>
        <w:t xml:space="preserve">«Посетитель» - физическое лицо, зашедшее на сайт </w:t>
      </w:r>
      <w:hyperlink r:id="rId6" w:history="1">
        <w:r>
          <w:rPr>
            <w:rStyle w:val="a3"/>
          </w:rPr>
          <w:t>https://snackhouse.kz</w:t>
        </w:r>
      </w:hyperlink>
      <w:r>
        <w:t>, не имея цели размещения Заказа.</w:t>
      </w:r>
      <w:r>
        <w:br/>
        <w:t xml:space="preserve">«Пользователь» - Посетитель сайта, принявший условия данного договора-оферты и желающий оформить Заказы в </w:t>
      </w:r>
      <w:proofErr w:type="gramStart"/>
      <w:r>
        <w:t>Интернет-магазине</w:t>
      </w:r>
      <w:proofErr w:type="gramEnd"/>
      <w:r>
        <w:t xml:space="preserve"> </w:t>
      </w:r>
      <w:hyperlink r:id="rId7" w:history="1">
        <w:r>
          <w:rPr>
            <w:rStyle w:val="a3"/>
          </w:rPr>
          <w:t>https://snackhouse.kz</w:t>
        </w:r>
      </w:hyperlink>
      <w:r>
        <w:t>.</w:t>
      </w:r>
      <w:r>
        <w:br/>
        <w:t xml:space="preserve">«Покупатель» - физическое или юридическое лицо, разместившее заказ в Интернет-магазине </w:t>
      </w:r>
      <w:hyperlink r:id="rId8" w:history="1">
        <w:r>
          <w:rPr>
            <w:rStyle w:val="a3"/>
          </w:rPr>
          <w:t>https://snackhouse.kz</w:t>
        </w:r>
      </w:hyperlink>
      <w:r>
        <w:t xml:space="preserve"> с целью приобретения какого-либо Товара, заключившее с Продавцом Договор на условиях, содержащихся в настоящей публичной оферте.</w:t>
      </w:r>
      <w:r>
        <w:br/>
        <w:t xml:space="preserve">«Акцепт» - полное и безоговорочное принятие Покупателем условий настоящей публичной </w:t>
      </w:r>
      <w:r>
        <w:lastRenderedPageBreak/>
        <w:t>оферты, что считается равносильным заключению Договора купли-продажи на условиях, изложенных в настоящей публичной оферте.</w:t>
      </w:r>
      <w:r>
        <w:br/>
      </w:r>
      <w:proofErr w:type="gramStart"/>
      <w:r>
        <w:t xml:space="preserve">«Товар» - перечень наименований ассортимента, представленный на интернет-сайте </w:t>
      </w:r>
      <w:hyperlink r:id="rId9" w:history="1">
        <w:r>
          <w:rPr>
            <w:rStyle w:val="a3"/>
          </w:rPr>
          <w:t>https://snackhouse.kz</w:t>
        </w:r>
      </w:hyperlink>
      <w:r>
        <w:t>.</w:t>
      </w:r>
      <w:r>
        <w:br/>
        <w:t xml:space="preserve">«Заказ» - электронная заявка на приобретение отдельных позиций из ассортиментного перечня Товара, указанных Покупателем при размещении заявки на сайте Интернет-магазина </w:t>
      </w:r>
      <w:hyperlink r:id="rId10" w:history="1">
        <w:r>
          <w:rPr>
            <w:rStyle w:val="a3"/>
          </w:rPr>
          <w:t>https://snackhouse.kz</w:t>
        </w:r>
      </w:hyperlink>
      <w:r>
        <w:t>.</w:t>
      </w:r>
      <w:r>
        <w:br/>
        <w:t>«Личный Кабинет» - закрытый раздел сайта Интернет-магазина, предназначенный для управления учетной записью (аккаунтом) Покупателя и доступный только пользователям, прошедшим процедуру регистрации.</w:t>
      </w:r>
      <w:proofErr w:type="gramEnd"/>
      <w:r>
        <w:br/>
        <w:t xml:space="preserve">«Покупки» - закрытый раздел сайта в Личном кабинете </w:t>
      </w:r>
      <w:proofErr w:type="gramStart"/>
      <w:r>
        <w:t>Интернет-магазина</w:t>
      </w:r>
      <w:proofErr w:type="gramEnd"/>
      <w:r>
        <w:t>, доступный только зарегистрированным Покупателям, где хранится информация по всем Заказам Покупателя.</w:t>
      </w:r>
      <w:r>
        <w:br/>
        <w:t xml:space="preserve">«Сайт» - совокупность электронных документов (файлов) Продавца, доступных в сети Интернет по адресу </w:t>
      </w:r>
      <w:hyperlink r:id="rId11" w:history="1">
        <w:r>
          <w:rPr>
            <w:rStyle w:val="a3"/>
          </w:rPr>
          <w:t>https://snackhouse.kz</w:t>
        </w:r>
      </w:hyperlink>
      <w:r>
        <w:t>.</w:t>
      </w:r>
      <w:r>
        <w:br/>
        <w:t> </w:t>
      </w:r>
      <w:r>
        <w:br/>
      </w:r>
      <w:r>
        <w:rPr>
          <w:b/>
          <w:bCs/>
        </w:rPr>
        <w:t>2. Предмет договора</w:t>
      </w:r>
      <w:r>
        <w:br/>
      </w:r>
      <w:r>
        <w:br/>
      </w:r>
      <w:r>
        <w:br/>
        <w:t>2.1. Продавец продает Товар в соответствии с действующим прейскурантом, опубликованным на интернет-сайте Продавца, а Покупатель производит оплату и принимает Товар в соответствии с условиями настоящего Договора.</w:t>
      </w:r>
      <w:r>
        <w:br/>
        <w:t>2.2. Настоящий Договор и все приложения к нему являются официальными документами Продавца и неотъемлемой частью Оферты.</w:t>
      </w:r>
      <w:r>
        <w:br/>
        <w:t> </w:t>
      </w:r>
      <w:r>
        <w:br/>
      </w:r>
      <w:r>
        <w:rPr>
          <w:b/>
          <w:bCs/>
        </w:rPr>
        <w:t>3. Размещение Заказа</w:t>
      </w:r>
      <w:r>
        <w:br/>
      </w:r>
      <w:r>
        <w:br/>
      </w:r>
      <w:r>
        <w:br/>
        <w:t xml:space="preserve">3.1. Заказ Товара осуществляется Покупателем при оформлении заказа через интернет-сайт </w:t>
      </w:r>
      <w:hyperlink r:id="rId12" w:history="1">
        <w:r>
          <w:rPr>
            <w:rStyle w:val="a3"/>
          </w:rPr>
          <w:t>https://snackhouse.kz</w:t>
        </w:r>
      </w:hyperlink>
      <w:r>
        <w:t xml:space="preserve"> путем регистрации на Сайте.</w:t>
      </w:r>
      <w:r>
        <w:br/>
        <w:t xml:space="preserve">3.2. Регистрация (размещение) Заказа на Сайте означает согласие Покупателя предоставить Продавцу регистрационную информацию о себе, в частности, акцептируя настоящую Оферту, Покупатель выражает согласие и разрешает Продавцу, обрабатывать свои персональные данные, в том числе фамилию, имя, отчество, дата рождения, пол, место работы и должность, почтовый адрес; </w:t>
      </w:r>
      <w:proofErr w:type="gramStart"/>
      <w:r>
        <w:t>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Республики Казахстан и трансграничную передачу), обезличивание, блокирование, уничтожение персональных данных, а также передачу их контрагентам Продавца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Республики</w:t>
      </w:r>
      <w:proofErr w:type="gramEnd"/>
      <w:r>
        <w:t xml:space="preserve"> </w:t>
      </w:r>
      <w:proofErr w:type="gramStart"/>
      <w:r>
        <w:t>Казахстан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связь, сеть Интернет.</w:t>
      </w:r>
      <w:r>
        <w:br/>
        <w:t>3.2.1.</w:t>
      </w:r>
      <w:proofErr w:type="gramEnd"/>
      <w:r>
        <w:t xml:space="preserve"> Покупатель выражает согласие и разрешает Продавцу и контрагентам Продавца </w:t>
      </w:r>
      <w:r>
        <w:lastRenderedPageBreak/>
        <w:t>обрабатывать персональные данные Покупателя, с помощью автоматизированных систем управления базами данных, программы «</w:t>
      </w:r>
      <w:r>
        <w:rPr>
          <w:lang w:val="en-US"/>
        </w:rPr>
        <w:t>Rosta</w:t>
      </w:r>
      <w:bookmarkStart w:id="0" w:name="_GoBack"/>
      <w:bookmarkEnd w:id="0"/>
      <w:r>
        <w:t>», а также иных программных средств, специально разработанных по поручению Продавца.</w:t>
      </w:r>
      <w:r>
        <w:br/>
        <w:t xml:space="preserve">3.2.2. </w:t>
      </w:r>
      <w:proofErr w:type="gramStart"/>
      <w:r>
        <w:t>Работа с такими системами осуществляется по предписанному Продавцом алгоритму (сбор, систематизация, накопление, хранение, уточнение, использование, блокирование, уничтожение).</w:t>
      </w:r>
      <w:proofErr w:type="gramEnd"/>
      <w:r>
        <w:t xml:space="preserve"> </w:t>
      </w:r>
      <w:proofErr w:type="gramStart"/>
      <w:r>
        <w:t>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улиц/населенных пунктов, автоматическая проверка действительности VIN и государственных регистрационных знаков, уточнение данных с Покупателем путем телефонной, почтовой связи с Покупателем или с помощью контакта через сеть Интернет, сегментация базы по заданным критериям.</w:t>
      </w:r>
      <w:proofErr w:type="gramEnd"/>
      <w:r>
        <w:t xml:space="preserve"> </w:t>
      </w:r>
      <w:proofErr w:type="gramStart"/>
      <w:r>
        <w:t>Покупатель соглашается с тем, что, если это необходимо для реализации целей, указанных в настоящей оферте, его персональные данные, полученные Продавцом, могут быть переданы третьим лицам, которым Продавец может поручить обработку персональных данных Покупателя на основании Соглашения, заключенного с такими лицами, при условии соблюдения требований законодательства Республики Казахстан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>
        <w:t xml:space="preserve"> их обработке.</w:t>
      </w:r>
      <w:r>
        <w:br/>
        <w:t>3.2.3. При передаче указанных данных Покупателя Продавец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</w:t>
      </w:r>
      <w:r>
        <w:br/>
        <w:t xml:space="preserve">3.2.4. Покупатель вправе запросить у Продавца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Продавца на почтовый адрес.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Продавца на почтовый адрес: Республика Казахстан, 050008, </w:t>
      </w:r>
      <w:proofErr w:type="spellStart"/>
      <w:r>
        <w:t>Бостандыкский</w:t>
      </w:r>
      <w:proofErr w:type="spellEnd"/>
      <w:r>
        <w:t xml:space="preserve"> район, город Алматы, улица </w:t>
      </w:r>
      <w:proofErr w:type="spellStart"/>
      <w:r>
        <w:t>Биокомбинат</w:t>
      </w:r>
      <w:proofErr w:type="spellEnd"/>
      <w:r>
        <w:t>, дом 9. </w:t>
      </w:r>
      <w:r>
        <w:br/>
        <w:t>3.3. Принятие Покупателем условий настоящего Договора, то есть Акцепт Оферты, осуществляется посредством регистрации (размещения) Заказа на Сайте, то есть внесения Покупателем соответствующей регистрационной информации о себе (регистрационные данные) в регистрационную форму на Сайте. Дата размещения Покупателем на Сайте регистрационных данных о себе является датой размещения Заказа, а также датой заключения между Продавцом и Покупателем Договора купли-продажи Товара.</w:t>
      </w:r>
      <w:r>
        <w:br/>
        <w:t>3.4. Покупатель имеет право редактировать регистрационную информацию о себе.</w:t>
      </w:r>
      <w:r>
        <w:br/>
        <w:t>3.5. Продавец обязуется не сообщать размещенные Покупателем регистрационные данные Покупателя на Сайте, а также иную информацию, касающуюся личных данных Покупателя, лицам, не имеющим отношения к исполнению Заказа. Утвердив Заказ выбранного Товара, Покупатель предоставляет необходимую информацию для доставки товара.</w:t>
      </w:r>
      <w:r>
        <w:br/>
        <w:t>3.6. Покупатель несет ответственность за содержание и достоверность информации, предоставленной при размещении Заказа.</w:t>
      </w:r>
      <w:r>
        <w:br/>
        <w:t xml:space="preserve">3.7. Все информационные материалы, представленные на сайте </w:t>
      </w:r>
      <w:hyperlink r:id="rId13" w:history="1">
        <w:r>
          <w:rPr>
            <w:rStyle w:val="a3"/>
          </w:rPr>
          <w:t>https://snackhouse.kz</w:t>
        </w:r>
      </w:hyperlink>
      <w: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Товара, таких как: цена, цвет, форма, размер, вес и упаковка. В случае возникновения у Покупателя вопросов, касающихся свойств и характеристик Товара, перед размещением Заказа ему необходимо обратиться за консультацией или послать </w:t>
      </w:r>
      <w:r>
        <w:lastRenderedPageBreak/>
        <w:t xml:space="preserve">запрос на адрес электронной почты Продавца </w:t>
      </w:r>
      <w:hyperlink r:id="rId14" w:history="1">
        <w:r w:rsidRPr="004B0FE0">
          <w:rPr>
            <w:rStyle w:val="a3"/>
            <w:lang w:val="en-US"/>
          </w:rPr>
          <w:t>info</w:t>
        </w:r>
        <w:r w:rsidRPr="00F12069">
          <w:rPr>
            <w:rStyle w:val="a3"/>
          </w:rPr>
          <w:t>@</w:t>
        </w:r>
        <w:r w:rsidRPr="004B0FE0">
          <w:rPr>
            <w:rStyle w:val="a3"/>
            <w:lang w:val="en-US"/>
          </w:rPr>
          <w:t>snackhouse</w:t>
        </w:r>
        <w:r w:rsidRPr="004B0FE0">
          <w:rPr>
            <w:rStyle w:val="a3"/>
          </w:rPr>
          <w:t>.kz</w:t>
        </w:r>
      </w:hyperlink>
      <w:r>
        <w:t>.</w:t>
      </w:r>
      <w:r>
        <w:br/>
        <w:t>3.8. Стоимость и условия доставки Заказа размещены на Сайте </w:t>
      </w:r>
      <w:hyperlink r:id="rId15" w:history="1">
        <w:r>
          <w:rPr>
            <w:rStyle w:val="a3"/>
          </w:rPr>
          <w:t>https://snackhouse.kz</w:t>
        </w:r>
      </w:hyperlink>
      <w:r>
        <w:t>. Перед совершением Заказа Покупатель обязан уточнить стоимость и условия доставки Заказа на Сайте.</w:t>
      </w:r>
      <w:r>
        <w:br/>
      </w:r>
      <w:r>
        <w:br/>
      </w:r>
      <w:r>
        <w:br/>
      </w:r>
      <w:r>
        <w:rPr>
          <w:b/>
          <w:bCs/>
        </w:rPr>
        <w:t>4. Сроки исполнения Заказа</w:t>
      </w:r>
      <w:r>
        <w:br/>
      </w:r>
      <w:r>
        <w:br/>
      </w:r>
      <w:r>
        <w:br/>
        <w:t>4.1. Срок, в который Продавец обязуется исполнить Заказ, составляет от 1 (одного) рабочего дня до 3 (трех) рабочих дней с момента Акцепта.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</w:t>
      </w:r>
      <w:r>
        <w:br/>
        <w:t>4.2. Заказ считается исполненным в момент его передачи Покупателю. Расписываясь в товарной накладной предоставляемой курьером курьерской службы Продавца, Покупатель подтверждает исполнение Заказа.</w:t>
      </w:r>
      <w:r>
        <w:br/>
        <w:t>4.3. В случае предоставления Покупателем недостоверной информац</w:t>
      </w:r>
      <w:proofErr w:type="gramStart"/>
      <w:r>
        <w:t>ии о е</w:t>
      </w:r>
      <w:proofErr w:type="gramEnd"/>
      <w:r>
        <w:t>го контактных данных или составе Заказа, Продавец не несет ответственности за ненадлежащее исполнение Заказа.</w:t>
      </w:r>
      <w:r>
        <w:br/>
        <w:t>4.4. Продавец не несет ответственности за ненадлежащее исполнение Заказа в случае, если Покупатель предоставил неточную информацию об его контактных данных либо составе Заказа.</w:t>
      </w:r>
      <w:r>
        <w:br/>
        <w:t>4.5. Доставка осуществляется в сроки, указанные на Сайте в разделе «Доставка и оплата».</w:t>
      </w:r>
      <w:r>
        <w:br/>
        <w:t>4.6. Задержки в доставке возможны в связи с действием чрезвычайных и непредотвратимых обстоятельств (погодные условия, дорожные пробки, ДТП и т.п.).</w:t>
      </w:r>
      <w:r>
        <w:br/>
        <w:t xml:space="preserve">4.7. При доставке Товар передается Покупателю либо третьему лицу, указанному при оформлении Заказа в качестве получателя (далее в отношении Покупателя и третьего лица используется термин «Получатель»). Если вышеуказанные лица не могут получить Товар, оплачиваемый наличными средствами, тот может быть передан лицу, способному предоставить сведения о Заказе (ФИО Получателя и/или номер отправления) и полностью </w:t>
      </w:r>
      <w:proofErr w:type="gramStart"/>
      <w:r>
        <w:t>оплатить стоимость Заказа</w:t>
      </w:r>
      <w:proofErr w:type="gramEnd"/>
      <w:r>
        <w:t xml:space="preserve"> сотруднику службы доставки Продавца.</w:t>
      </w:r>
      <w:r>
        <w:br/>
        <w:t xml:space="preserve">4.8. Во избежание возможного мошенничества при передаче Товара сотрудник службы доставки </w:t>
      </w:r>
      <w:proofErr w:type="gramStart"/>
      <w:r>
        <w:t>Интернет-магазина</w:t>
      </w:r>
      <w:proofErr w:type="gramEnd"/>
      <w:r>
        <w:t xml:space="preserve"> имеет право затребовать предъявление доверенности, оформленной Продавцом на имя Получателя, и документа, удостоверяющего личность Получателя, а также указать тип и номер этого документа в накладной. Если Покупателем Товара выступает юридическое лицо, Получатель обязан поставить на накладной либо акте выполненных работ оттиск печати организации и в случае оплаты безналичным платежом, передать оригинал доверенности. Конфиденциальность и защита персональных данных Получателя гарантируются Продавцом.</w:t>
      </w:r>
      <w:r>
        <w:br/>
        <w:t> </w:t>
      </w:r>
      <w:r>
        <w:br/>
      </w:r>
      <w:r>
        <w:rPr>
          <w:b/>
          <w:bCs/>
        </w:rPr>
        <w:t>5. Оплата Заказа</w:t>
      </w:r>
      <w:r>
        <w:br/>
      </w:r>
      <w:r>
        <w:br/>
      </w:r>
      <w:r>
        <w:br/>
        <w:t xml:space="preserve">5.1. Способы оплаты Товара перечислены на сайте </w:t>
      </w:r>
      <w:proofErr w:type="gramStart"/>
      <w:r>
        <w:t>Интернет-магазина</w:t>
      </w:r>
      <w:proofErr w:type="gramEnd"/>
      <w:r>
        <w:t xml:space="preserve"> в разделе «Доставка и оплата». Оплата исполненного заказа может осуществляться:</w:t>
      </w:r>
      <w:r>
        <w:br/>
        <w:t>- по безналичному расчету через банк путем зачисления денежных средств на расчетный счет компании ТОО «Суши Мастер Казахстан»;</w:t>
      </w:r>
      <w:r>
        <w:br/>
      </w:r>
      <w:r>
        <w:lastRenderedPageBreak/>
        <w:t>- по наличному расчету с передачей денежных средств сотруднику службы доставки в момент получения Заказа:</w:t>
      </w:r>
      <w:r>
        <w:br/>
        <w:t>- с использованием пластиковых карт (</w:t>
      </w:r>
      <w:proofErr w:type="spellStart"/>
      <w:r>
        <w:t>Visa</w:t>
      </w:r>
      <w:proofErr w:type="spellEnd"/>
      <w:r>
        <w:t xml:space="preserve"> и </w:t>
      </w:r>
      <w:proofErr w:type="spellStart"/>
      <w:r>
        <w:t>MasterCard</w:t>
      </w:r>
      <w:proofErr w:type="spellEnd"/>
      <w:r>
        <w:t>).</w:t>
      </w:r>
      <w:r>
        <w:br/>
        <w:t>5.2. Все расчеты между Продавцом и Покупателем производятся в тенге.</w:t>
      </w:r>
      <w:r>
        <w:br/>
        <w:t xml:space="preserve">5.3. Цена на каждую позицию Товара указывается в тенге Республики Казахстан на сайте </w:t>
      </w:r>
      <w:proofErr w:type="gramStart"/>
      <w:r>
        <w:t>Интернет-магазина</w:t>
      </w:r>
      <w:proofErr w:type="gramEnd"/>
      <w:r>
        <w:t>.</w:t>
      </w:r>
      <w:r>
        <w:br/>
        <w:t xml:space="preserve">5.4. Продавец оставляет за собой право в одностороннем порядке изменять цены на любые позиции Товара, отображенные на сайте </w:t>
      </w:r>
      <w:proofErr w:type="gramStart"/>
      <w:r>
        <w:t>Интернет-магазина</w:t>
      </w:r>
      <w:proofErr w:type="gramEnd"/>
      <w:r>
        <w:t>, без уведомления Покупателя. При этом цена на Товар, заказанный Покупателем, изменению не подлежит.</w:t>
      </w:r>
      <w:r>
        <w:br/>
        <w:t>5.5. Особенности оплаты Товара с использованием банковских карт:</w:t>
      </w:r>
      <w:r>
        <w:br/>
        <w:t>5.5.1. Согласно Правилам выпуска и использования платежных карт в Республике Казахстан, утвержденным Постановлением Правления Национального Банка Республики Казахстан от 24 августа 2000 года № 331, любые операции по банковским картам может совершать держатель карты или уполномоченное им лицо.</w:t>
      </w:r>
      <w:r>
        <w:br/>
        <w:t>5.5.2. Обслуживание операций по банковским картам производится банком. При наличии у банка оснований полагать, что операция имеет мошеннический характер, банк имеет право отказать в ее осуществлении.</w:t>
      </w:r>
      <w:r>
        <w:br/>
        <w:t xml:space="preserve">5.5.3. В целях профилактики случаев неправомерного использования платежных карт при оплате товаров Продавец проверяет все заказы, оформленные на сайте </w:t>
      </w:r>
      <w:proofErr w:type="gramStart"/>
      <w:r>
        <w:t>Интернет-магазина</w:t>
      </w:r>
      <w:proofErr w:type="gramEnd"/>
      <w:r>
        <w:t xml:space="preserve"> с предоплатой банковской картой. В соответствии с Правилами международных платежных систем, для проверки личности владельца банковской карты и его правомочности на ее использование, Покупатель, который оформил такой заказ, обязан по запросу Продавца предъявить документ, удостоверяющий личность. В случае </w:t>
      </w:r>
      <w:proofErr w:type="spellStart"/>
      <w:r>
        <w:t>непредоставления</w:t>
      </w:r>
      <w:proofErr w:type="spellEnd"/>
      <w:r>
        <w:t xml:space="preserve"> указанного документа (по электронной почте в виде сканированной копии) в течение 14 дней со дня оформления Заказа либо наличия сомнений в его подлинности Продавец имеет право аннулировать Заказ без объяснения причины с возвращением стоимости Заказа на карту владельца.</w:t>
      </w:r>
      <w:r>
        <w:br/>
        <w:t xml:space="preserve">5.6. Продавец имеет право устанавливать программу бонусов, проводить акции и вручать подарки. Виды бонусов, акций и подарков, порядок и условия их начисления, проведения, вручения перечислены на сайте </w:t>
      </w:r>
      <w:proofErr w:type="gramStart"/>
      <w:r>
        <w:t>Интернет-магазина</w:t>
      </w:r>
      <w:proofErr w:type="gramEnd"/>
      <w:r>
        <w:t xml:space="preserve"> и могут изменяться Продавцом в одностороннем порядке.</w:t>
      </w:r>
      <w:r>
        <w:br/>
        <w:t> </w:t>
      </w:r>
      <w:r>
        <w:br/>
      </w:r>
      <w:r>
        <w:rPr>
          <w:b/>
          <w:bCs/>
        </w:rPr>
        <w:t>6. Возврат Заказа</w:t>
      </w:r>
      <w:r>
        <w:br/>
      </w:r>
      <w:r>
        <w:br/>
      </w:r>
      <w:r>
        <w:br/>
        <w:t>6.1.  Согласно ст.454 ГК РК и ст. 14 Закона РК «О защите прав потребителей»  не подлежат обмену следующие товары:</w:t>
      </w:r>
      <w:r>
        <w:br/>
        <w:t>Качественные продовольственные товары,</w:t>
      </w:r>
      <w:r>
        <w:br/>
        <w:t>Качественные непродовольственные товары из Перечня товаров (ст.30 Закона РК «О защите прав потребителей»):</w:t>
      </w:r>
      <w:r>
        <w:br/>
        <w:t>Лекарственные средства, изделия медицинского назначения;</w:t>
      </w:r>
      <w:r>
        <w:br/>
        <w:t>Нательное белье;</w:t>
      </w:r>
      <w:r>
        <w:br/>
        <w:t>Чулочно-носочные изделия;</w:t>
      </w:r>
      <w:r>
        <w:br/>
        <w:t>Животные и растения.</w:t>
      </w:r>
      <w:r>
        <w:br/>
        <w:t>Потребитель вправе возвратить в течение 14 календарный дней только  качественный  непродовольственный  товар.</w:t>
      </w:r>
      <w:r>
        <w:br/>
        <w:t>Если товар некачественный,  независимо продовольственный он или нет,  то возврат его возможен в течение всего гарантийного срока либо срока реализации.</w:t>
      </w:r>
      <w:r>
        <w:br/>
      </w:r>
      <w:r>
        <w:lastRenderedPageBreak/>
        <w:t>6.2. В случае доставки Продавцом Товара ненадлежащего качества, Покупатель обязуется предоставить Товар Продавцу в порядке и на условиях, предусмотренным на Сайте, в максимально короткие сроки с момента покупки для осуществления проверки качества Товара.</w:t>
      </w:r>
      <w:r>
        <w:br/>
        <w:t>6.3. Право собственности на Заказ, а также риск его повреждения переходят к Покупателю с момента передачи Товара Покупателю.</w:t>
      </w:r>
      <w:r>
        <w:br/>
        <w:t> </w:t>
      </w:r>
      <w:r>
        <w:br/>
      </w:r>
      <w:r>
        <w:rPr>
          <w:b/>
          <w:bCs/>
        </w:rPr>
        <w:t>7. Прочие условия</w:t>
      </w:r>
      <w:r>
        <w:br/>
      </w:r>
      <w:r>
        <w:br/>
      </w:r>
      <w:r>
        <w:br/>
        <w:t>7.1. Размещением Заказа на Сайте Покупатель соглашается с обязательными условиями настоящего Договора публичной оферты.</w:t>
      </w:r>
      <w:r>
        <w:br/>
        <w:t>7.2. В соответствии с условиями настоящего Договора публичной оферты Продавец имеет право отказать в размещении Заказа лицам, выражающим несогласие с условиями настоящего Договора.</w:t>
      </w:r>
      <w:r>
        <w:br/>
        <w:t>7.3. Интернет-магазин может быть временно недоступен, частично или полностью, в связи с проведением профилактических или иных работ, а также по другим техническим причинам.</w:t>
      </w:r>
      <w:r>
        <w:br/>
        <w:t xml:space="preserve">7.4. Фактическая стоимость заказа в интернет-магазине может отличаться от </w:t>
      </w:r>
      <w:proofErr w:type="gramStart"/>
      <w:r>
        <w:t>предварительной</w:t>
      </w:r>
      <w:proofErr w:type="gramEnd"/>
      <w:r>
        <w:t xml:space="preserve"> в случаях:</w:t>
      </w:r>
      <w:r>
        <w:br/>
        <w:t>Замены отсутствующего товара (по желанию клиента) на аналогичный;</w:t>
      </w:r>
      <w:r>
        <w:br/>
        <w:t xml:space="preserve">Присутствия в заказе весовых товаров: фактический вес может отличаться </w:t>
      </w:r>
      <w:proofErr w:type="gramStart"/>
      <w:r>
        <w:t>от</w:t>
      </w:r>
      <w:proofErr w:type="gramEnd"/>
      <w:r>
        <w:t xml:space="preserve"> заказанного; </w:t>
      </w:r>
      <w:r>
        <w:br/>
        <w:t>7.5. По вопросам, не затронутым в настоящем Соглашении, стороны руководствуются действующим законодательством Республики Казахстан.</w:t>
      </w:r>
      <w:r>
        <w:br/>
        <w:t> </w:t>
      </w:r>
      <w:r>
        <w:br/>
      </w:r>
      <w:r>
        <w:rPr>
          <w:b/>
          <w:bCs/>
        </w:rPr>
        <w:t>8. Ответственность Сторон, разрешение споров</w:t>
      </w:r>
      <w:r>
        <w:br/>
      </w:r>
      <w:r>
        <w:br/>
      </w:r>
      <w:r>
        <w:br/>
        <w:t>8.1. За неисполнение или ненадлежащее исполнение своих обязательств по настоящей Оферте Стороны несут ответственность в соответствии с действующим законодательством Республики Казахстан.</w:t>
      </w:r>
      <w:r>
        <w:br/>
        <w:t xml:space="preserve">8.2. Все споры, возникающие между Сторонами при исполнении настоящей Оферты, разрешаются путем переговоров, а в случае </w:t>
      </w:r>
      <w:proofErr w:type="gramStart"/>
      <w:r>
        <w:t>не достижения</w:t>
      </w:r>
      <w:proofErr w:type="gramEnd"/>
      <w:r>
        <w:t xml:space="preserve"> согласия между Сторонами спор рассматривается в судебном порядке в соответствии с действующим законодательством.</w:t>
      </w:r>
      <w:r>
        <w:br/>
      </w:r>
      <w:r>
        <w:br/>
      </w:r>
      <w:r>
        <w:br/>
      </w:r>
      <w:r>
        <w:rPr>
          <w:b/>
          <w:bCs/>
        </w:rPr>
        <w:t>9. Срок действия</w:t>
      </w:r>
      <w:r>
        <w:br/>
      </w:r>
      <w:r>
        <w:br/>
      </w:r>
      <w:r>
        <w:br/>
        <w:t xml:space="preserve">9.1. Настоящее Соглашение признается действительным с момента регистрации Пользователя на сайте </w:t>
      </w:r>
      <w:proofErr w:type="gramStart"/>
      <w:r>
        <w:t>Интернет-Магазина</w:t>
      </w:r>
      <w:proofErr w:type="gramEnd"/>
      <w:r>
        <w:t xml:space="preserve"> </w:t>
      </w:r>
      <w:hyperlink r:id="rId16" w:history="1">
        <w:r>
          <w:rPr>
            <w:rStyle w:val="a3"/>
          </w:rPr>
          <w:t>https://snackhouse.kz</w:t>
        </w:r>
      </w:hyperlink>
      <w:r>
        <w:t xml:space="preserve"> либо обращения к Продавцу для оформления Заказа.</w:t>
      </w:r>
      <w:r>
        <w:br/>
        <w:t>9.2. За момент обращения принимается момент, когда Покупатель фактически приступил к совершению действий, направленных на приобретение Товара у Продавца.</w:t>
      </w:r>
    </w:p>
    <w:sectPr w:rsidR="00D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69"/>
    <w:rsid w:val="0035050A"/>
    <w:rsid w:val="004C2BAA"/>
    <w:rsid w:val="00F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hi-master.kz" TargetMode="External"/><Relationship Id="rId13" Type="http://schemas.openxmlformats.org/officeDocument/2006/relationships/hyperlink" Target="https://sushi-master.k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shi-master.kz" TargetMode="External"/><Relationship Id="rId12" Type="http://schemas.openxmlformats.org/officeDocument/2006/relationships/hyperlink" Target="https://sushi-master.k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ushi-master.kz" TargetMode="External"/><Relationship Id="rId1" Type="http://schemas.openxmlformats.org/officeDocument/2006/relationships/styles" Target="styles.xml"/><Relationship Id="rId6" Type="http://schemas.openxmlformats.org/officeDocument/2006/relationships/hyperlink" Target="https://sushi-master.kz" TargetMode="External"/><Relationship Id="rId11" Type="http://schemas.openxmlformats.org/officeDocument/2006/relationships/hyperlink" Target="https://sushi-master.kz" TargetMode="External"/><Relationship Id="rId5" Type="http://schemas.openxmlformats.org/officeDocument/2006/relationships/hyperlink" Target="https://sushi-master.kz" TargetMode="External"/><Relationship Id="rId15" Type="http://schemas.openxmlformats.org/officeDocument/2006/relationships/hyperlink" Target="https://sushi-master.kz/delivery/" TargetMode="External"/><Relationship Id="rId10" Type="http://schemas.openxmlformats.org/officeDocument/2006/relationships/hyperlink" Target="https://sushi-master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hi-master.kz" TargetMode="External"/><Relationship Id="rId14" Type="http://schemas.openxmlformats.org/officeDocument/2006/relationships/hyperlink" Target="mailto:info@snackhous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2020-08-28T08:05:00Z</dcterms:created>
  <dcterms:modified xsi:type="dcterms:W3CDTF">2020-08-28T08:12:00Z</dcterms:modified>
</cp:coreProperties>
</file>